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CFF98" w14:textId="77777777" w:rsidR="004660F3" w:rsidRPr="00097134" w:rsidRDefault="004660F3" w:rsidP="004660F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97134">
        <w:rPr>
          <w:rFonts w:ascii="Times New Roman" w:hAnsi="Times New Roman" w:cs="Times New Roman"/>
          <w:b/>
          <w:bCs/>
          <w:sz w:val="24"/>
          <w:szCs w:val="24"/>
        </w:rPr>
        <w:t>Supplementary Material</w:t>
      </w:r>
    </w:p>
    <w:p w14:paraId="16867703" w14:textId="77777777" w:rsidR="004660F3" w:rsidRPr="00097134" w:rsidRDefault="004660F3" w:rsidP="004660F3">
      <w:pPr>
        <w:rPr>
          <w:rFonts w:ascii="Times New Roman" w:hAnsi="Times New Roman" w:cs="Times New Roman"/>
          <w:sz w:val="24"/>
          <w:szCs w:val="24"/>
        </w:rPr>
      </w:pPr>
      <w:r w:rsidRPr="00097134">
        <w:rPr>
          <w:rFonts w:ascii="Times New Roman" w:hAnsi="Times New Roman" w:cs="Times New Roman"/>
          <w:sz w:val="24"/>
          <w:szCs w:val="24"/>
        </w:rPr>
        <w:t xml:space="preserve">Supplementary Table 1. Diagnosis codes algorithm for Type A Aortic Dissection: </w:t>
      </w:r>
    </w:p>
    <w:p w14:paraId="3F906D41" w14:textId="77777777" w:rsidR="004660F3" w:rsidRPr="00097134" w:rsidRDefault="004660F3" w:rsidP="004660F3">
      <w:pPr>
        <w:pStyle w:val="a4"/>
        <w:numPr>
          <w:ilvl w:val="1"/>
          <w:numId w:val="1"/>
        </w:numPr>
        <w:rPr>
          <w:rFonts w:ascii="Times New Roman" w:hAnsi="Times New Roman" w:cs="Times New Roman"/>
          <w:caps/>
          <w:sz w:val="24"/>
          <w:szCs w:val="24"/>
          <w:shd w:val="clear" w:color="auto" w:fill="FFFFFF"/>
        </w:rPr>
      </w:pPr>
      <w:r w:rsidRPr="00097134">
        <w:rPr>
          <w:rFonts w:ascii="Times New Roman" w:hAnsi="Times New Roman" w:cs="Times New Roman"/>
          <w:sz w:val="24"/>
          <w:szCs w:val="24"/>
        </w:rPr>
        <w:t>Select Dissection (dx1 or dx2): ICD9-44101|44103; ICD10-</w:t>
      </w:r>
      <w:r w:rsidRPr="00097134">
        <w:rPr>
          <w:rFonts w:ascii="Times New Roman" w:hAnsi="Times New Roman" w:cs="Times New Roman"/>
          <w:caps/>
          <w:sz w:val="24"/>
          <w:szCs w:val="24"/>
          <w:shd w:val="clear" w:color="auto" w:fill="FFFFFF"/>
        </w:rPr>
        <w:t xml:space="preserve"> I7101| i7103</w:t>
      </w:r>
    </w:p>
    <w:p w14:paraId="22BC352D" w14:textId="77777777" w:rsidR="004660F3" w:rsidRPr="00097134" w:rsidRDefault="004660F3" w:rsidP="004660F3">
      <w:pPr>
        <w:pStyle w:val="a4"/>
        <w:numPr>
          <w:ilvl w:val="1"/>
          <w:numId w:val="1"/>
        </w:numPr>
        <w:rPr>
          <w:rFonts w:ascii="Times New Roman" w:hAnsi="Times New Roman" w:cs="Times New Roman"/>
          <w:caps/>
          <w:sz w:val="24"/>
          <w:szCs w:val="24"/>
          <w:shd w:val="clear" w:color="auto" w:fill="FFFFFF"/>
        </w:rPr>
      </w:pPr>
      <w:r w:rsidRPr="00097134">
        <w:rPr>
          <w:rFonts w:ascii="Times New Roman" w:hAnsi="Times New Roman" w:cs="Times New Roman"/>
          <w:sz w:val="24"/>
          <w:szCs w:val="24"/>
        </w:rPr>
        <w:t>Select the following codes:</w:t>
      </w:r>
    </w:p>
    <w:tbl>
      <w:tblPr>
        <w:tblStyle w:val="a3"/>
        <w:tblW w:w="8820" w:type="dxa"/>
        <w:tblInd w:w="-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050"/>
        <w:gridCol w:w="2700"/>
        <w:gridCol w:w="2070"/>
      </w:tblGrid>
      <w:tr w:rsidR="004660F3" w:rsidRPr="00097134" w14:paraId="7D8B89A5" w14:textId="77777777" w:rsidTr="0066634B">
        <w:tc>
          <w:tcPr>
            <w:tcW w:w="4050" w:type="dxa"/>
            <w:shd w:val="clear" w:color="auto" w:fill="auto"/>
          </w:tcPr>
          <w:p w14:paraId="2950BBAB" w14:textId="77777777" w:rsidR="004660F3" w:rsidRPr="00097134" w:rsidRDefault="004660F3" w:rsidP="001B4B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Pathology</w:t>
            </w:r>
          </w:p>
        </w:tc>
        <w:tc>
          <w:tcPr>
            <w:tcW w:w="2700" w:type="dxa"/>
            <w:shd w:val="clear" w:color="auto" w:fill="auto"/>
          </w:tcPr>
          <w:p w14:paraId="193C4B11" w14:textId="77777777" w:rsidR="004660F3" w:rsidRPr="00097134" w:rsidRDefault="004660F3" w:rsidP="001B4B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ICD9</w:t>
            </w:r>
          </w:p>
        </w:tc>
        <w:tc>
          <w:tcPr>
            <w:tcW w:w="2070" w:type="dxa"/>
            <w:shd w:val="clear" w:color="auto" w:fill="auto"/>
          </w:tcPr>
          <w:p w14:paraId="39188AA4" w14:textId="77777777" w:rsidR="004660F3" w:rsidRPr="00097134" w:rsidRDefault="004660F3" w:rsidP="001B4B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ICD10</w:t>
            </w:r>
          </w:p>
        </w:tc>
      </w:tr>
      <w:tr w:rsidR="004660F3" w:rsidRPr="00097134" w14:paraId="60C0F466" w14:textId="77777777" w:rsidTr="0066634B">
        <w:tc>
          <w:tcPr>
            <w:tcW w:w="4050" w:type="dxa"/>
            <w:shd w:val="clear" w:color="auto" w:fill="FFFFFF" w:themeFill="background1"/>
          </w:tcPr>
          <w:p w14:paraId="6D2C7780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7395328"/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Dissection – Carotid Artery</w:t>
            </w:r>
            <w:bookmarkEnd w:id="0"/>
          </w:p>
        </w:tc>
        <w:tc>
          <w:tcPr>
            <w:tcW w:w="2700" w:type="dxa"/>
            <w:shd w:val="clear" w:color="auto" w:fill="FFFFFF" w:themeFill="background1"/>
          </w:tcPr>
          <w:p w14:paraId="5DF14D61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443.21</w:t>
            </w:r>
          </w:p>
        </w:tc>
        <w:tc>
          <w:tcPr>
            <w:tcW w:w="2070" w:type="dxa"/>
            <w:shd w:val="clear" w:color="auto" w:fill="FFFFFF" w:themeFill="background1"/>
          </w:tcPr>
          <w:p w14:paraId="0D326107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0F3" w:rsidRPr="00097134" w14:paraId="648F2358" w14:textId="77777777" w:rsidTr="0066634B">
        <w:tc>
          <w:tcPr>
            <w:tcW w:w="4050" w:type="dxa"/>
            <w:shd w:val="clear" w:color="auto" w:fill="FFFFFF" w:themeFill="background1"/>
          </w:tcPr>
          <w:p w14:paraId="656CE95C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 xml:space="preserve">Dissection – </w:t>
            </w:r>
            <w:bookmarkStart w:id="1" w:name="_Hlk67468527"/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Coronary Artery</w:t>
            </w:r>
            <w:bookmarkEnd w:id="1"/>
          </w:p>
        </w:tc>
        <w:tc>
          <w:tcPr>
            <w:tcW w:w="2700" w:type="dxa"/>
            <w:shd w:val="clear" w:color="auto" w:fill="FFFFFF" w:themeFill="background1"/>
          </w:tcPr>
          <w:p w14:paraId="1E415560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414.12</w:t>
            </w:r>
          </w:p>
        </w:tc>
        <w:tc>
          <w:tcPr>
            <w:tcW w:w="2070" w:type="dxa"/>
            <w:shd w:val="clear" w:color="auto" w:fill="FFFFFF" w:themeFill="background1"/>
          </w:tcPr>
          <w:p w14:paraId="4B750D61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I77.71</w:t>
            </w:r>
          </w:p>
        </w:tc>
      </w:tr>
      <w:tr w:rsidR="004660F3" w:rsidRPr="00097134" w14:paraId="3CE7E1D2" w14:textId="77777777" w:rsidTr="0066634B">
        <w:tc>
          <w:tcPr>
            <w:tcW w:w="4050" w:type="dxa"/>
            <w:shd w:val="clear" w:color="auto" w:fill="FFFFFF" w:themeFill="background1"/>
          </w:tcPr>
          <w:p w14:paraId="624BD064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 xml:space="preserve">Dissection – </w:t>
            </w:r>
            <w:bookmarkStart w:id="2" w:name="_Hlk67468542"/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Vertebral Artery</w:t>
            </w:r>
            <w:bookmarkEnd w:id="2"/>
          </w:p>
        </w:tc>
        <w:tc>
          <w:tcPr>
            <w:tcW w:w="2700" w:type="dxa"/>
            <w:shd w:val="clear" w:color="auto" w:fill="FFFFFF" w:themeFill="background1"/>
          </w:tcPr>
          <w:p w14:paraId="11867BF9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443.24</w:t>
            </w:r>
          </w:p>
        </w:tc>
        <w:tc>
          <w:tcPr>
            <w:tcW w:w="2070" w:type="dxa"/>
            <w:shd w:val="clear" w:color="auto" w:fill="FFFFFF" w:themeFill="background1"/>
          </w:tcPr>
          <w:p w14:paraId="6F4ECBA8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I77.74</w:t>
            </w:r>
          </w:p>
        </w:tc>
      </w:tr>
      <w:tr w:rsidR="004660F3" w:rsidRPr="00097134" w14:paraId="55E35F77" w14:textId="77777777" w:rsidTr="0066634B">
        <w:tc>
          <w:tcPr>
            <w:tcW w:w="4050" w:type="dxa"/>
            <w:shd w:val="clear" w:color="auto" w:fill="FFFFFF" w:themeFill="background1"/>
          </w:tcPr>
          <w:p w14:paraId="26CEFD72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67468555"/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Pericardial Effusion</w:t>
            </w:r>
            <w:bookmarkEnd w:id="3"/>
          </w:p>
        </w:tc>
        <w:tc>
          <w:tcPr>
            <w:tcW w:w="2700" w:type="dxa"/>
            <w:shd w:val="clear" w:color="auto" w:fill="FFFFFF" w:themeFill="background1"/>
          </w:tcPr>
          <w:p w14:paraId="6DDDD52E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423.9</w:t>
            </w:r>
          </w:p>
        </w:tc>
        <w:tc>
          <w:tcPr>
            <w:tcW w:w="2070" w:type="dxa"/>
            <w:shd w:val="clear" w:color="auto" w:fill="FFFFFF" w:themeFill="background1"/>
          </w:tcPr>
          <w:p w14:paraId="72482C96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I31.9</w:t>
            </w:r>
          </w:p>
        </w:tc>
      </w:tr>
      <w:tr w:rsidR="004660F3" w:rsidRPr="00097134" w14:paraId="1F9157D6" w14:textId="77777777" w:rsidTr="0066634B">
        <w:tc>
          <w:tcPr>
            <w:tcW w:w="4050" w:type="dxa"/>
            <w:shd w:val="clear" w:color="auto" w:fill="FFFFFF" w:themeFill="background1"/>
          </w:tcPr>
          <w:p w14:paraId="0ED24481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67395350"/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Aortic Regurgitation</w:t>
            </w:r>
            <w:bookmarkEnd w:id="4"/>
          </w:p>
        </w:tc>
        <w:tc>
          <w:tcPr>
            <w:tcW w:w="2700" w:type="dxa"/>
            <w:shd w:val="clear" w:color="auto" w:fill="FFFFFF" w:themeFill="background1"/>
          </w:tcPr>
          <w:p w14:paraId="339ACE66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424.1</w:t>
            </w:r>
          </w:p>
        </w:tc>
        <w:tc>
          <w:tcPr>
            <w:tcW w:w="2070" w:type="dxa"/>
            <w:shd w:val="clear" w:color="auto" w:fill="FFFFFF" w:themeFill="background1"/>
          </w:tcPr>
          <w:p w14:paraId="54ECE81C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I350|I351|I352|I358|I359</w:t>
            </w:r>
          </w:p>
        </w:tc>
      </w:tr>
      <w:tr w:rsidR="004660F3" w:rsidRPr="00097134" w14:paraId="7AB201F6" w14:textId="77777777" w:rsidTr="0066634B">
        <w:tc>
          <w:tcPr>
            <w:tcW w:w="4050" w:type="dxa"/>
            <w:shd w:val="clear" w:color="auto" w:fill="FFFFFF" w:themeFill="background1"/>
          </w:tcPr>
          <w:p w14:paraId="25E3622B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Cardioplegia(pr)</w:t>
            </w:r>
          </w:p>
        </w:tc>
        <w:tc>
          <w:tcPr>
            <w:tcW w:w="2700" w:type="dxa"/>
            <w:shd w:val="clear" w:color="auto" w:fill="FFFFFF" w:themeFill="background1"/>
          </w:tcPr>
          <w:p w14:paraId="1F39D2A8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39.63</w:t>
            </w:r>
          </w:p>
        </w:tc>
        <w:tc>
          <w:tcPr>
            <w:tcW w:w="2070" w:type="dxa"/>
            <w:shd w:val="clear" w:color="auto" w:fill="FFFFFF" w:themeFill="background1"/>
          </w:tcPr>
          <w:p w14:paraId="08533201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3E080GC|3E083GC</w:t>
            </w:r>
          </w:p>
        </w:tc>
      </w:tr>
      <w:tr w:rsidR="004660F3" w:rsidRPr="00097134" w14:paraId="422653E4" w14:textId="77777777" w:rsidTr="0066634B">
        <w:tc>
          <w:tcPr>
            <w:tcW w:w="4050" w:type="dxa"/>
            <w:shd w:val="clear" w:color="auto" w:fill="FFFFFF" w:themeFill="background1"/>
          </w:tcPr>
          <w:p w14:paraId="1A024403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Valve Repair(pr)</w:t>
            </w:r>
          </w:p>
        </w:tc>
        <w:tc>
          <w:tcPr>
            <w:tcW w:w="2700" w:type="dxa"/>
            <w:shd w:val="clear" w:color="auto" w:fill="FFFFFF" w:themeFill="background1"/>
          </w:tcPr>
          <w:p w14:paraId="63F7F47D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35.00-35.99</w:t>
            </w:r>
          </w:p>
        </w:tc>
        <w:tc>
          <w:tcPr>
            <w:tcW w:w="2070" w:type="dxa"/>
            <w:shd w:val="clear" w:color="auto" w:fill="FFFFFF" w:themeFill="background1"/>
          </w:tcPr>
          <w:p w14:paraId="3A6B519A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 xml:space="preserve">Use </w:t>
            </w:r>
            <w:proofErr w:type="spellStart"/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prCSS</w:t>
            </w:r>
            <w:proofErr w:type="spellEnd"/>
            <w:r w:rsidRPr="00097134">
              <w:rPr>
                <w:rFonts w:ascii="Times New Roman" w:hAnsi="Times New Roman" w:cs="Times New Roman"/>
                <w:sz w:val="24"/>
                <w:szCs w:val="24"/>
              </w:rPr>
              <w:t xml:space="preserve"> =43</w:t>
            </w:r>
          </w:p>
        </w:tc>
      </w:tr>
      <w:tr w:rsidR="004660F3" w:rsidRPr="00097134" w14:paraId="0A44BF4F" w14:textId="77777777" w:rsidTr="0066634B">
        <w:tc>
          <w:tcPr>
            <w:tcW w:w="4050" w:type="dxa"/>
            <w:shd w:val="clear" w:color="auto" w:fill="FFFFFF" w:themeFill="background1"/>
          </w:tcPr>
          <w:p w14:paraId="536D2E97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Operation on Vessels of the Heart(pr)</w:t>
            </w:r>
          </w:p>
        </w:tc>
        <w:tc>
          <w:tcPr>
            <w:tcW w:w="2700" w:type="dxa"/>
            <w:shd w:val="clear" w:color="auto" w:fill="FFFFFF" w:themeFill="background1"/>
          </w:tcPr>
          <w:p w14:paraId="1EA12BC0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36.00-36.99</w:t>
            </w:r>
          </w:p>
          <w:p w14:paraId="281836E0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37.00</w:t>
            </w:r>
          </w:p>
          <w:p w14:paraId="43FDE5D9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37.20</w:t>
            </w:r>
          </w:p>
          <w:p w14:paraId="7E6791B1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37.31 – 37.90</w:t>
            </w:r>
          </w:p>
          <w:p w14:paraId="664D27AA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37.93 – 37.99</w:t>
            </w:r>
          </w:p>
        </w:tc>
        <w:tc>
          <w:tcPr>
            <w:tcW w:w="2070" w:type="dxa"/>
            <w:shd w:val="clear" w:color="auto" w:fill="FFFFFF" w:themeFill="background1"/>
          </w:tcPr>
          <w:p w14:paraId="38F7820B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 xml:space="preserve">Use </w:t>
            </w:r>
            <w:proofErr w:type="spellStart"/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prCSS</w:t>
            </w:r>
            <w:proofErr w:type="spellEnd"/>
            <w:r w:rsidRPr="00097134">
              <w:rPr>
                <w:rFonts w:ascii="Times New Roman" w:hAnsi="Times New Roman" w:cs="Times New Roman"/>
                <w:sz w:val="24"/>
                <w:szCs w:val="24"/>
              </w:rPr>
              <w:t xml:space="preserve"> 44,49,50,52</w:t>
            </w:r>
          </w:p>
        </w:tc>
      </w:tr>
      <w:tr w:rsidR="004660F3" w:rsidRPr="00097134" w14:paraId="42D28A58" w14:textId="77777777" w:rsidTr="0066634B">
        <w:trPr>
          <w:trHeight w:val="547"/>
        </w:trPr>
        <w:tc>
          <w:tcPr>
            <w:tcW w:w="4050" w:type="dxa"/>
            <w:shd w:val="clear" w:color="auto" w:fill="FFFFFF" w:themeFill="background1"/>
          </w:tcPr>
          <w:p w14:paraId="0A6BEEFA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Aortic Rupture(dx)</w:t>
            </w:r>
          </w:p>
        </w:tc>
        <w:tc>
          <w:tcPr>
            <w:tcW w:w="2700" w:type="dxa"/>
            <w:shd w:val="clear" w:color="auto" w:fill="FFFFFF" w:themeFill="background1"/>
          </w:tcPr>
          <w:p w14:paraId="69BBA5EA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441.1,441.3,441.6</w:t>
            </w:r>
          </w:p>
        </w:tc>
        <w:tc>
          <w:tcPr>
            <w:tcW w:w="2070" w:type="dxa"/>
            <w:shd w:val="clear" w:color="auto" w:fill="FFFFFF" w:themeFill="background1"/>
          </w:tcPr>
          <w:p w14:paraId="5ED8EB95" w14:textId="77777777" w:rsidR="004660F3" w:rsidRPr="00097134" w:rsidRDefault="004660F3" w:rsidP="001B4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34">
              <w:rPr>
                <w:rFonts w:ascii="Times New Roman" w:hAnsi="Times New Roman" w:cs="Times New Roman"/>
                <w:sz w:val="24"/>
                <w:szCs w:val="24"/>
              </w:rPr>
              <w:t>I711|I713| I715</w:t>
            </w:r>
          </w:p>
        </w:tc>
      </w:tr>
    </w:tbl>
    <w:p w14:paraId="22123C4B" w14:textId="77777777" w:rsidR="004660F3" w:rsidRPr="00097134" w:rsidRDefault="004660F3" w:rsidP="004660F3">
      <w:pPr>
        <w:pStyle w:val="a5"/>
        <w:ind w:left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09FD96C" w14:textId="77777777" w:rsidR="004660F3" w:rsidRPr="00097134" w:rsidRDefault="004660F3" w:rsidP="004660F3">
      <w:pPr>
        <w:rPr>
          <w:rFonts w:ascii="Times New Roman" w:hAnsi="Times New Roman" w:cs="Times New Roman"/>
          <w:sz w:val="24"/>
          <w:szCs w:val="24"/>
        </w:rPr>
      </w:pPr>
    </w:p>
    <w:p w14:paraId="37673948" w14:textId="23BCDDD6" w:rsidR="000D2E16" w:rsidRPr="00097134" w:rsidRDefault="00CD0672" w:rsidP="00CD0672">
      <w:pPr>
        <w:rPr>
          <w:rFonts w:ascii="Times New Roman" w:hAnsi="Times New Roman" w:cs="Times New Roman"/>
          <w:sz w:val="24"/>
          <w:szCs w:val="24"/>
        </w:rPr>
      </w:pPr>
      <w:bookmarkStart w:id="5" w:name="_Hlk149825933"/>
      <w:r w:rsidRPr="00097134">
        <w:rPr>
          <w:rFonts w:ascii="Times New Roman" w:hAnsi="Times New Roman" w:cs="Times New Roman"/>
          <w:sz w:val="24"/>
          <w:szCs w:val="24"/>
        </w:rPr>
        <w:t>Supplementary Table 2. CCS codes for complications</w:t>
      </w:r>
    </w:p>
    <w:tbl>
      <w:tblPr>
        <w:tblStyle w:val="a3"/>
        <w:tblW w:w="7645" w:type="dxa"/>
        <w:tblLook w:val="04A0" w:firstRow="1" w:lastRow="0" w:firstColumn="1" w:lastColumn="0" w:noHBand="0" w:noVBand="1"/>
      </w:tblPr>
      <w:tblGrid>
        <w:gridCol w:w="780"/>
        <w:gridCol w:w="2860"/>
        <w:gridCol w:w="4005"/>
      </w:tblGrid>
      <w:tr w:rsidR="00CD0672" w:rsidRPr="00097134" w14:paraId="5874795C" w14:textId="77777777" w:rsidTr="0066634B">
        <w:trPr>
          <w:trHeight w:val="300"/>
        </w:trPr>
        <w:tc>
          <w:tcPr>
            <w:tcW w:w="780" w:type="dxa"/>
            <w:noWrap/>
            <w:hideMark/>
          </w:tcPr>
          <w:p w14:paraId="0E724A2E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Key</w:t>
            </w:r>
          </w:p>
        </w:tc>
        <w:tc>
          <w:tcPr>
            <w:tcW w:w="2860" w:type="dxa"/>
            <w:noWrap/>
            <w:hideMark/>
          </w:tcPr>
          <w:p w14:paraId="51947B03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Diagnosis</w:t>
            </w:r>
          </w:p>
        </w:tc>
        <w:tc>
          <w:tcPr>
            <w:tcW w:w="4005" w:type="dxa"/>
            <w:hideMark/>
          </w:tcPr>
          <w:p w14:paraId="483FF3B0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CCS Codes</w:t>
            </w:r>
          </w:p>
        </w:tc>
      </w:tr>
      <w:tr w:rsidR="00CD0672" w:rsidRPr="00097134" w14:paraId="4B6E38A2" w14:textId="77777777" w:rsidTr="0066634B">
        <w:trPr>
          <w:trHeight w:val="300"/>
        </w:trPr>
        <w:tc>
          <w:tcPr>
            <w:tcW w:w="780" w:type="dxa"/>
            <w:noWrap/>
            <w:hideMark/>
          </w:tcPr>
          <w:p w14:paraId="076090C6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860" w:type="dxa"/>
            <w:noWrap/>
            <w:hideMark/>
          </w:tcPr>
          <w:p w14:paraId="1E9EA0F2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Diabetes Mellitus</w:t>
            </w:r>
          </w:p>
        </w:tc>
        <w:tc>
          <w:tcPr>
            <w:tcW w:w="4005" w:type="dxa"/>
            <w:hideMark/>
          </w:tcPr>
          <w:p w14:paraId="4691336A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49, 50</w:t>
            </w:r>
          </w:p>
        </w:tc>
      </w:tr>
      <w:tr w:rsidR="00CD0672" w:rsidRPr="00097134" w14:paraId="4E39CB97" w14:textId="77777777" w:rsidTr="0066634B">
        <w:trPr>
          <w:trHeight w:val="300"/>
        </w:trPr>
        <w:tc>
          <w:tcPr>
            <w:tcW w:w="780" w:type="dxa"/>
            <w:noWrap/>
            <w:hideMark/>
          </w:tcPr>
          <w:p w14:paraId="5E7F717F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860" w:type="dxa"/>
            <w:noWrap/>
            <w:hideMark/>
          </w:tcPr>
          <w:p w14:paraId="5A31FC63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 xml:space="preserve">Dyslipidemia </w:t>
            </w:r>
          </w:p>
        </w:tc>
        <w:tc>
          <w:tcPr>
            <w:tcW w:w="4005" w:type="dxa"/>
            <w:hideMark/>
          </w:tcPr>
          <w:p w14:paraId="4AAC4758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</w:tr>
      <w:tr w:rsidR="00CD0672" w:rsidRPr="00097134" w14:paraId="7C42DA4E" w14:textId="77777777" w:rsidTr="0066634B">
        <w:trPr>
          <w:trHeight w:val="300"/>
        </w:trPr>
        <w:tc>
          <w:tcPr>
            <w:tcW w:w="780" w:type="dxa"/>
            <w:noWrap/>
            <w:hideMark/>
          </w:tcPr>
          <w:p w14:paraId="1A444AC8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860" w:type="dxa"/>
            <w:noWrap/>
            <w:hideMark/>
          </w:tcPr>
          <w:p w14:paraId="48F595D9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Coagulation Disorder</w:t>
            </w:r>
          </w:p>
        </w:tc>
        <w:tc>
          <w:tcPr>
            <w:tcW w:w="4005" w:type="dxa"/>
            <w:hideMark/>
          </w:tcPr>
          <w:p w14:paraId="108292B5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</w:tr>
      <w:tr w:rsidR="00CD0672" w:rsidRPr="00097134" w14:paraId="3293435E" w14:textId="77777777" w:rsidTr="0066634B">
        <w:trPr>
          <w:trHeight w:val="300"/>
        </w:trPr>
        <w:tc>
          <w:tcPr>
            <w:tcW w:w="780" w:type="dxa"/>
            <w:noWrap/>
            <w:hideMark/>
          </w:tcPr>
          <w:p w14:paraId="2BBDD727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860" w:type="dxa"/>
            <w:noWrap/>
            <w:hideMark/>
          </w:tcPr>
          <w:p w14:paraId="2CF3AD8A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Heart Valve Disorder</w:t>
            </w:r>
          </w:p>
        </w:tc>
        <w:tc>
          <w:tcPr>
            <w:tcW w:w="4005" w:type="dxa"/>
            <w:hideMark/>
          </w:tcPr>
          <w:p w14:paraId="1B554DB8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96</w:t>
            </w:r>
          </w:p>
        </w:tc>
      </w:tr>
      <w:tr w:rsidR="00CD0672" w:rsidRPr="00097134" w14:paraId="52326C91" w14:textId="77777777" w:rsidTr="0066634B">
        <w:trPr>
          <w:trHeight w:val="323"/>
        </w:trPr>
        <w:tc>
          <w:tcPr>
            <w:tcW w:w="780" w:type="dxa"/>
            <w:noWrap/>
            <w:hideMark/>
          </w:tcPr>
          <w:p w14:paraId="568C377A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860" w:type="dxa"/>
            <w:noWrap/>
            <w:hideMark/>
          </w:tcPr>
          <w:p w14:paraId="5C39245A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Other Cardiac Condition</w:t>
            </w:r>
          </w:p>
        </w:tc>
        <w:tc>
          <w:tcPr>
            <w:tcW w:w="4005" w:type="dxa"/>
            <w:hideMark/>
          </w:tcPr>
          <w:p w14:paraId="17347327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97, 100, 102, 103, 104, 105, 106, 107, 213</w:t>
            </w:r>
          </w:p>
        </w:tc>
      </w:tr>
      <w:tr w:rsidR="00CD0672" w:rsidRPr="00097134" w14:paraId="0F302007" w14:textId="77777777" w:rsidTr="0066634B">
        <w:trPr>
          <w:trHeight w:val="300"/>
        </w:trPr>
        <w:tc>
          <w:tcPr>
            <w:tcW w:w="780" w:type="dxa"/>
            <w:noWrap/>
            <w:hideMark/>
          </w:tcPr>
          <w:p w14:paraId="737BE8DD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860" w:type="dxa"/>
            <w:noWrap/>
            <w:hideMark/>
          </w:tcPr>
          <w:p w14:paraId="73A15F97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Hypertension</w:t>
            </w:r>
          </w:p>
        </w:tc>
        <w:tc>
          <w:tcPr>
            <w:tcW w:w="4005" w:type="dxa"/>
            <w:hideMark/>
          </w:tcPr>
          <w:p w14:paraId="10DD270F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98, 99</w:t>
            </w:r>
          </w:p>
        </w:tc>
      </w:tr>
      <w:tr w:rsidR="00CD0672" w:rsidRPr="00097134" w14:paraId="085EA686" w14:textId="77777777" w:rsidTr="0066634B">
        <w:trPr>
          <w:trHeight w:val="300"/>
        </w:trPr>
        <w:tc>
          <w:tcPr>
            <w:tcW w:w="780" w:type="dxa"/>
            <w:noWrap/>
            <w:hideMark/>
          </w:tcPr>
          <w:p w14:paraId="44495B26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860" w:type="dxa"/>
            <w:noWrap/>
            <w:hideMark/>
          </w:tcPr>
          <w:p w14:paraId="4D3A99E5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Coronary Artery Disease</w:t>
            </w:r>
          </w:p>
        </w:tc>
        <w:tc>
          <w:tcPr>
            <w:tcW w:w="4005" w:type="dxa"/>
            <w:hideMark/>
          </w:tcPr>
          <w:p w14:paraId="5C2EBEE8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</w:tr>
      <w:tr w:rsidR="00CD0672" w:rsidRPr="00097134" w14:paraId="591BB0D0" w14:textId="77777777" w:rsidTr="0066634B">
        <w:trPr>
          <w:trHeight w:val="300"/>
        </w:trPr>
        <w:tc>
          <w:tcPr>
            <w:tcW w:w="780" w:type="dxa"/>
            <w:noWrap/>
            <w:hideMark/>
          </w:tcPr>
          <w:p w14:paraId="322706CC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860" w:type="dxa"/>
            <w:noWrap/>
            <w:hideMark/>
          </w:tcPr>
          <w:p w14:paraId="1E3C88B8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Congestive Heart Failure</w:t>
            </w:r>
          </w:p>
        </w:tc>
        <w:tc>
          <w:tcPr>
            <w:tcW w:w="4005" w:type="dxa"/>
            <w:hideMark/>
          </w:tcPr>
          <w:p w14:paraId="1355AEB2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108</w:t>
            </w:r>
          </w:p>
        </w:tc>
      </w:tr>
      <w:tr w:rsidR="00CD0672" w:rsidRPr="00097134" w14:paraId="676DDD73" w14:textId="77777777" w:rsidTr="0066634B">
        <w:trPr>
          <w:trHeight w:val="300"/>
        </w:trPr>
        <w:tc>
          <w:tcPr>
            <w:tcW w:w="780" w:type="dxa"/>
            <w:noWrap/>
            <w:hideMark/>
          </w:tcPr>
          <w:p w14:paraId="165B06B6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860" w:type="dxa"/>
            <w:noWrap/>
            <w:hideMark/>
          </w:tcPr>
          <w:p w14:paraId="3D1D4437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Cerebral Vascular Disease</w:t>
            </w:r>
          </w:p>
        </w:tc>
        <w:tc>
          <w:tcPr>
            <w:tcW w:w="4005" w:type="dxa"/>
            <w:hideMark/>
          </w:tcPr>
          <w:p w14:paraId="26CED27D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109, 110, 111, 112, 113</w:t>
            </w:r>
          </w:p>
        </w:tc>
      </w:tr>
      <w:tr w:rsidR="00CD0672" w:rsidRPr="00097134" w14:paraId="2EC900F7" w14:textId="77777777" w:rsidTr="0066634B">
        <w:trPr>
          <w:trHeight w:val="300"/>
        </w:trPr>
        <w:tc>
          <w:tcPr>
            <w:tcW w:w="780" w:type="dxa"/>
            <w:noWrap/>
            <w:hideMark/>
          </w:tcPr>
          <w:p w14:paraId="7CD56F06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860" w:type="dxa"/>
            <w:noWrap/>
            <w:hideMark/>
          </w:tcPr>
          <w:p w14:paraId="231128C0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97134">
              <w:rPr>
                <w:rFonts w:ascii="Times New Roman" w:eastAsia="Times New Roman" w:hAnsi="Times New Roman" w:cs="Times New Roman"/>
                <w:color w:val="000000"/>
              </w:rPr>
              <w:t>Peripherial</w:t>
            </w:r>
            <w:proofErr w:type="spellEnd"/>
            <w:r w:rsidRPr="00097134">
              <w:rPr>
                <w:rFonts w:ascii="Times New Roman" w:eastAsia="Times New Roman" w:hAnsi="Times New Roman" w:cs="Times New Roman"/>
                <w:color w:val="000000"/>
              </w:rPr>
              <w:t xml:space="preserve"> Vascular Disease</w:t>
            </w:r>
          </w:p>
        </w:tc>
        <w:tc>
          <w:tcPr>
            <w:tcW w:w="4005" w:type="dxa"/>
            <w:hideMark/>
          </w:tcPr>
          <w:p w14:paraId="6455130F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114, 116</w:t>
            </w:r>
          </w:p>
        </w:tc>
      </w:tr>
      <w:tr w:rsidR="00CD0672" w:rsidRPr="00097134" w14:paraId="0B78A32E" w14:textId="77777777" w:rsidTr="0066634B">
        <w:trPr>
          <w:trHeight w:val="300"/>
        </w:trPr>
        <w:tc>
          <w:tcPr>
            <w:tcW w:w="780" w:type="dxa"/>
            <w:noWrap/>
            <w:hideMark/>
          </w:tcPr>
          <w:p w14:paraId="7036C763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860" w:type="dxa"/>
            <w:noWrap/>
            <w:hideMark/>
          </w:tcPr>
          <w:p w14:paraId="008C21FF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 xml:space="preserve">Aortic </w:t>
            </w:r>
            <w:proofErr w:type="spellStart"/>
            <w:r w:rsidRPr="00097134">
              <w:rPr>
                <w:rFonts w:ascii="Times New Roman" w:eastAsia="Times New Roman" w:hAnsi="Times New Roman" w:cs="Times New Roman"/>
                <w:color w:val="000000"/>
              </w:rPr>
              <w:t>Anuerysms</w:t>
            </w:r>
            <w:proofErr w:type="spellEnd"/>
            <w:r w:rsidRPr="00097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005" w:type="dxa"/>
            <w:hideMark/>
          </w:tcPr>
          <w:p w14:paraId="1B00DF06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115</w:t>
            </w:r>
          </w:p>
        </w:tc>
      </w:tr>
      <w:tr w:rsidR="00CD0672" w:rsidRPr="00097134" w14:paraId="28BF1415" w14:textId="77777777" w:rsidTr="0066634B">
        <w:trPr>
          <w:trHeight w:val="300"/>
        </w:trPr>
        <w:tc>
          <w:tcPr>
            <w:tcW w:w="780" w:type="dxa"/>
            <w:noWrap/>
            <w:hideMark/>
          </w:tcPr>
          <w:p w14:paraId="2E18CAF4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860" w:type="dxa"/>
            <w:noWrap/>
            <w:hideMark/>
          </w:tcPr>
          <w:p w14:paraId="082ECD6C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COPD</w:t>
            </w:r>
          </w:p>
        </w:tc>
        <w:tc>
          <w:tcPr>
            <w:tcW w:w="4005" w:type="dxa"/>
            <w:hideMark/>
          </w:tcPr>
          <w:p w14:paraId="068B4ABE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127</w:t>
            </w:r>
          </w:p>
        </w:tc>
      </w:tr>
      <w:tr w:rsidR="00CD0672" w:rsidRPr="00CD0672" w14:paraId="40F1E241" w14:textId="77777777" w:rsidTr="0066634B">
        <w:trPr>
          <w:trHeight w:val="300"/>
        </w:trPr>
        <w:tc>
          <w:tcPr>
            <w:tcW w:w="780" w:type="dxa"/>
            <w:noWrap/>
            <w:hideMark/>
          </w:tcPr>
          <w:p w14:paraId="45723C89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860" w:type="dxa"/>
            <w:noWrap/>
            <w:hideMark/>
          </w:tcPr>
          <w:p w14:paraId="4A89403A" w14:textId="77777777" w:rsidR="00CD0672" w:rsidRPr="00097134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Chronic Kidney Disease</w:t>
            </w:r>
          </w:p>
        </w:tc>
        <w:tc>
          <w:tcPr>
            <w:tcW w:w="4005" w:type="dxa"/>
            <w:hideMark/>
          </w:tcPr>
          <w:p w14:paraId="0E71DB2C" w14:textId="77777777" w:rsidR="00CD0672" w:rsidRPr="00CD0672" w:rsidRDefault="00CD0672" w:rsidP="00CD06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7134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  <w:bookmarkStart w:id="6" w:name="_GoBack"/>
            <w:bookmarkEnd w:id="6"/>
          </w:p>
        </w:tc>
      </w:tr>
      <w:bookmarkEnd w:id="5"/>
    </w:tbl>
    <w:p w14:paraId="112A092B" w14:textId="0757E1B7" w:rsidR="005128DD" w:rsidRPr="007D648A" w:rsidRDefault="005128DD" w:rsidP="004E3048">
      <w:pPr>
        <w:ind w:right="-857"/>
        <w:rPr>
          <w:sz w:val="16"/>
          <w:szCs w:val="16"/>
        </w:rPr>
      </w:pPr>
    </w:p>
    <w:p w14:paraId="085EB2F0" w14:textId="77777777" w:rsidR="005128DD" w:rsidRPr="00CD0672" w:rsidRDefault="005128DD" w:rsidP="00CD0672">
      <w:pPr>
        <w:rPr>
          <w:rFonts w:ascii="Times New Roman" w:hAnsi="Times New Roman" w:cs="Times New Roman"/>
        </w:rPr>
      </w:pPr>
    </w:p>
    <w:sectPr w:rsidR="005128DD" w:rsidRPr="00CD06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468F3"/>
    <w:multiLevelType w:val="multilevel"/>
    <w:tmpl w:val="17D8F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E16"/>
    <w:rsid w:val="00097134"/>
    <w:rsid w:val="000D2E16"/>
    <w:rsid w:val="004660F3"/>
    <w:rsid w:val="004E3048"/>
    <w:rsid w:val="005128DD"/>
    <w:rsid w:val="0066634B"/>
    <w:rsid w:val="00CD0672"/>
    <w:rsid w:val="00E8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8B950"/>
  <w15:chartTrackingRefBased/>
  <w15:docId w15:val="{E72BE396-E4F1-4C0F-A6F2-8DE50F6AA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0F3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0F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660F3"/>
    <w:pPr>
      <w:ind w:left="720"/>
      <w:contextualSpacing/>
    </w:pPr>
  </w:style>
  <w:style w:type="paragraph" w:styleId="a5">
    <w:name w:val="No Spacing"/>
    <w:uiPriority w:val="1"/>
    <w:qFormat/>
    <w:rsid w:val="004660F3"/>
    <w:pPr>
      <w:spacing w:after="0" w:line="240" w:lineRule="auto"/>
    </w:pPr>
    <w:rPr>
      <w:kern w:val="0"/>
      <w14:ligatures w14:val="none"/>
    </w:rPr>
  </w:style>
  <w:style w:type="character" w:styleId="a6">
    <w:name w:val="annotation reference"/>
    <w:basedOn w:val="a0"/>
    <w:uiPriority w:val="99"/>
    <w:unhideWhenUsed/>
    <w:rsid w:val="005128D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6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Ahmad, Danial</dc:creator>
  <cp:keywords/>
  <dc:description/>
  <cp:lastModifiedBy>Rosine</cp:lastModifiedBy>
  <cp:revision>7</cp:revision>
  <dcterms:created xsi:type="dcterms:W3CDTF">2023-05-30T14:10:00Z</dcterms:created>
  <dcterms:modified xsi:type="dcterms:W3CDTF">2023-11-08T06:04:00Z</dcterms:modified>
</cp:coreProperties>
</file>